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5D40" w:rsidRPr="00016D59" w:rsidRDefault="00A05D40" w:rsidP="00A05D40">
      <w:pPr>
        <w:spacing w:before="240" w:after="240" w:line="288" w:lineRule="auto"/>
        <w:ind w:firstLineChars="0" w:firstLine="0"/>
        <w:jc w:val="center"/>
        <w:rPr>
          <w:b/>
          <w:bCs/>
          <w:sz w:val="18"/>
          <w:szCs w:val="18"/>
        </w:rPr>
      </w:pPr>
      <w:bookmarkStart w:id="0" w:name="_Hlk204430101"/>
      <w:r w:rsidRPr="00543063">
        <w:rPr>
          <w:b/>
          <w:bCs/>
          <w:sz w:val="18"/>
          <w:szCs w:val="18"/>
        </w:rPr>
        <w:t xml:space="preserve">Supplementary Table </w:t>
      </w:r>
      <w:r w:rsidR="00543063" w:rsidRPr="00543063">
        <w:rPr>
          <w:b/>
          <w:bCs/>
          <w:sz w:val="18"/>
          <w:szCs w:val="18"/>
        </w:rPr>
        <w:t>1</w:t>
      </w:r>
      <w:r w:rsidRPr="00543063">
        <w:rPr>
          <w:b/>
          <w:bCs/>
          <w:sz w:val="18"/>
          <w:szCs w:val="18"/>
        </w:rPr>
        <w:t>. Comparison</w:t>
      </w:r>
      <w:bookmarkStart w:id="1" w:name="_GoBack"/>
      <w:bookmarkEnd w:id="1"/>
      <w:r w:rsidRPr="00543063">
        <w:rPr>
          <w:b/>
          <w:bCs/>
          <w:sz w:val="18"/>
          <w:szCs w:val="18"/>
        </w:rPr>
        <w:t xml:space="preserve"> of MMP and TIMP plasma levels between groups.</w:t>
      </w:r>
    </w:p>
    <w:tbl>
      <w:tblPr>
        <w:tblStyle w:val="21"/>
        <w:tblW w:w="9736" w:type="dxa"/>
        <w:tblLook w:val="04A0" w:firstRow="1" w:lastRow="0" w:firstColumn="1" w:lastColumn="0" w:noHBand="0" w:noVBand="1"/>
      </w:tblPr>
      <w:tblGrid>
        <w:gridCol w:w="1436"/>
        <w:gridCol w:w="973"/>
        <w:gridCol w:w="1032"/>
        <w:gridCol w:w="1297"/>
        <w:gridCol w:w="543"/>
        <w:gridCol w:w="825"/>
        <w:gridCol w:w="1024"/>
        <w:gridCol w:w="1215"/>
        <w:gridCol w:w="680"/>
        <w:gridCol w:w="711"/>
      </w:tblGrid>
      <w:tr w:rsidR="00A05D40" w:rsidRPr="00DA1A2B" w:rsidTr="00AD3B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4" w:type="dxa"/>
            <w:vMerge w:val="restart"/>
          </w:tcPr>
          <w:p w:rsidR="00A05D40" w:rsidRPr="006E2B13" w:rsidRDefault="00A05D40" w:rsidP="00AD3B3D">
            <w:pPr>
              <w:widowControl/>
              <w:spacing w:line="288" w:lineRule="auto"/>
              <w:ind w:firstLineChars="0" w:firstLine="0"/>
              <w:jc w:val="center"/>
              <w:rPr>
                <w:rFonts w:eastAsia="Aptos"/>
                <w:b w:val="0"/>
                <w:bCs w:val="0"/>
                <w:sz w:val="18"/>
                <w:szCs w:val="18"/>
                <w:lang w:eastAsia="en-US"/>
                <w14:ligatures w14:val="standardContextual"/>
              </w:rPr>
            </w:pPr>
            <w:r w:rsidRPr="006E2B13">
              <w:rPr>
                <w:rFonts w:eastAsia="Aptos"/>
                <w:b w:val="0"/>
                <w:bCs w:val="0"/>
                <w:sz w:val="18"/>
                <w:szCs w:val="18"/>
                <w:lang w:eastAsia="en-US"/>
                <w14:ligatures w14:val="standardContextual"/>
              </w:rPr>
              <w:t>Indicators</w:t>
            </w:r>
          </w:p>
          <w:p w:rsidR="00A05D40" w:rsidRPr="006E2B13" w:rsidRDefault="00A05D40" w:rsidP="00AD3B3D">
            <w:pPr>
              <w:widowControl/>
              <w:spacing w:line="288" w:lineRule="auto"/>
              <w:ind w:firstLineChars="0" w:firstLine="0"/>
              <w:jc w:val="center"/>
              <w:rPr>
                <w:rFonts w:eastAsia="Aptos"/>
                <w:b w:val="0"/>
                <w:bCs w:val="0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910" w:type="dxa"/>
            <w:vMerge w:val="restart"/>
          </w:tcPr>
          <w:p w:rsidR="00A05D40" w:rsidRPr="006E2B13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b w:val="0"/>
                <w:bCs w:val="0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Trimester</w:t>
            </w:r>
          </w:p>
        </w:tc>
        <w:tc>
          <w:tcPr>
            <w:tcW w:w="3721" w:type="dxa"/>
            <w:gridSpan w:val="4"/>
          </w:tcPr>
          <w:p w:rsidR="00A05D40" w:rsidRPr="006E2B13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b w:val="0"/>
                <w:bCs w:val="0"/>
                <w:sz w:val="18"/>
                <w:szCs w:val="18"/>
                <w:lang w:eastAsia="en-US"/>
                <w14:ligatures w14:val="standardContextual"/>
              </w:rPr>
            </w:pPr>
            <w:r w:rsidRPr="006E2B13">
              <w:rPr>
                <w:rFonts w:eastAsia="Aptos"/>
                <w:b w:val="0"/>
                <w:bCs w:val="0"/>
                <w:sz w:val="18"/>
                <w:szCs w:val="18"/>
                <w:lang w:eastAsia="en-US"/>
                <w14:ligatures w14:val="standardContextual"/>
              </w:rPr>
              <w:t>Control group</w:t>
            </w:r>
          </w:p>
          <w:p w:rsidR="00A05D40" w:rsidRPr="006E2B13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6E2B13">
              <w:rPr>
                <w:rFonts w:eastAsia="Aptos"/>
                <w:b w:val="0"/>
                <w:bCs w:val="0"/>
                <w:sz w:val="18"/>
                <w:szCs w:val="18"/>
                <w:lang w:eastAsia="en-US"/>
                <w14:ligatures w14:val="standardContextual"/>
              </w:rPr>
              <w:t>(</w:t>
            </w:r>
            <w:r>
              <w:rPr>
                <w:rFonts w:eastAsia="Aptos"/>
                <w:b w:val="0"/>
                <w:bCs w:val="0"/>
                <w:sz w:val="18"/>
                <w:szCs w:val="18"/>
                <w:lang w:eastAsia="en-US"/>
                <w14:ligatures w14:val="standardContextual"/>
              </w:rPr>
              <w:t xml:space="preserve">n = </w:t>
            </w:r>
            <w:r w:rsidRPr="006E2B13">
              <w:rPr>
                <w:rFonts w:eastAsia="Aptos"/>
                <w:b w:val="0"/>
                <w:bCs w:val="0"/>
                <w:sz w:val="18"/>
                <w:szCs w:val="18"/>
                <w:lang w:eastAsia="en-US"/>
                <w14:ligatures w14:val="standardContextual"/>
              </w:rPr>
              <w:t>72)</w:t>
            </w:r>
          </w:p>
        </w:tc>
        <w:tc>
          <w:tcPr>
            <w:tcW w:w="3651" w:type="dxa"/>
            <w:gridSpan w:val="4"/>
          </w:tcPr>
          <w:p w:rsidR="00A05D40" w:rsidRPr="006E2B13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b w:val="0"/>
                <w:bCs w:val="0"/>
                <w:sz w:val="18"/>
                <w:szCs w:val="18"/>
                <w:lang w:eastAsia="en-US"/>
                <w14:ligatures w14:val="standardContextual"/>
              </w:rPr>
            </w:pPr>
            <w:r w:rsidRPr="006E2B13">
              <w:rPr>
                <w:rFonts w:eastAsia="Aptos"/>
                <w:b w:val="0"/>
                <w:bCs w:val="0"/>
                <w:sz w:val="18"/>
                <w:szCs w:val="18"/>
                <w:lang w:eastAsia="en-US"/>
                <w14:ligatures w14:val="standardContextual"/>
              </w:rPr>
              <w:t>PE group</w:t>
            </w:r>
          </w:p>
          <w:p w:rsidR="00A05D40" w:rsidRPr="006E2B13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b w:val="0"/>
                <w:bCs w:val="0"/>
                <w:i/>
                <w:iCs/>
                <w:sz w:val="18"/>
                <w:szCs w:val="18"/>
                <w:lang w:eastAsia="en-US"/>
                <w14:ligatures w14:val="standardContextual"/>
              </w:rPr>
            </w:pPr>
            <w:r w:rsidRPr="006E2B13">
              <w:rPr>
                <w:rFonts w:eastAsia="Aptos"/>
                <w:b w:val="0"/>
                <w:bCs w:val="0"/>
                <w:sz w:val="18"/>
                <w:szCs w:val="18"/>
                <w:lang w:eastAsia="en-US"/>
                <w14:ligatures w14:val="standardContextual"/>
              </w:rPr>
              <w:t>(</w:t>
            </w:r>
            <w:r>
              <w:rPr>
                <w:rFonts w:eastAsia="Aptos"/>
                <w:b w:val="0"/>
                <w:bCs w:val="0"/>
                <w:sz w:val="18"/>
                <w:szCs w:val="18"/>
                <w:lang w:eastAsia="en-US"/>
                <w14:ligatures w14:val="standardContextual"/>
              </w:rPr>
              <w:t xml:space="preserve">n = </w:t>
            </w:r>
            <w:r w:rsidRPr="006E2B13">
              <w:rPr>
                <w:rFonts w:eastAsia="Aptos"/>
                <w:b w:val="0"/>
                <w:bCs w:val="0"/>
                <w:sz w:val="18"/>
                <w:szCs w:val="18"/>
                <w:lang w:eastAsia="en-US"/>
                <w14:ligatures w14:val="standardContextual"/>
              </w:rPr>
              <w:t>66)</w:t>
            </w:r>
          </w:p>
        </w:tc>
      </w:tr>
      <w:tr w:rsidR="00A05D40" w:rsidRPr="00016D59" w:rsidTr="00AD3B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4" w:type="dxa"/>
            <w:vMerge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rPr>
                <w:rFonts w:eastAsia="Aptos"/>
                <w:sz w:val="18"/>
                <w:szCs w:val="18"/>
                <w:lang w:val="vi-VN" w:eastAsia="en-US"/>
                <w14:ligatures w14:val="standardContextual"/>
              </w:rPr>
            </w:pPr>
          </w:p>
        </w:tc>
        <w:tc>
          <w:tcPr>
            <w:tcW w:w="910" w:type="dxa"/>
            <w:vMerge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1042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Median</w:t>
            </w:r>
          </w:p>
        </w:tc>
        <w:tc>
          <w:tcPr>
            <w:tcW w:w="1300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IQR</w:t>
            </w:r>
          </w:p>
        </w:tc>
        <w:tc>
          <w:tcPr>
            <w:tcW w:w="547" w:type="dxa"/>
          </w:tcPr>
          <w:p w:rsidR="00A05D40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Z</w:t>
            </w:r>
          </w:p>
        </w:tc>
        <w:tc>
          <w:tcPr>
            <w:tcW w:w="832" w:type="dxa"/>
            <w:shd w:val="clear" w:color="auto" w:fill="auto"/>
          </w:tcPr>
          <w:p w:rsidR="00A05D40" w:rsidRPr="00F76F04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i/>
                <w:iCs/>
                <w:sz w:val="18"/>
                <w:szCs w:val="18"/>
                <w:lang w:eastAsia="en-US"/>
                <w14:ligatures w14:val="standardContextual"/>
              </w:rPr>
            </w:pPr>
            <w:r w:rsidRPr="00A40D38">
              <w:rPr>
                <w:rFonts w:eastAsia="Aptos"/>
                <w:i/>
                <w:iCs/>
                <w:sz w:val="18"/>
                <w:szCs w:val="18"/>
                <w:lang w:eastAsia="en-US"/>
                <w14:ligatures w14:val="standardContextual"/>
              </w:rPr>
              <w:t>p</w:t>
            </w:r>
          </w:p>
        </w:tc>
        <w:tc>
          <w:tcPr>
            <w:tcW w:w="1033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Median</w:t>
            </w:r>
          </w:p>
        </w:tc>
        <w:tc>
          <w:tcPr>
            <w:tcW w:w="1218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IQR</w:t>
            </w:r>
          </w:p>
        </w:tc>
        <w:tc>
          <w:tcPr>
            <w:tcW w:w="686" w:type="dxa"/>
          </w:tcPr>
          <w:p w:rsidR="00A05D40" w:rsidRPr="00016D59" w:rsidRDefault="00A05D40" w:rsidP="00AD3B3D">
            <w:pPr>
              <w:spacing w:line="288" w:lineRule="auto"/>
              <w:ind w:firstLineChars="11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Z</w:t>
            </w:r>
          </w:p>
        </w:tc>
        <w:tc>
          <w:tcPr>
            <w:tcW w:w="714" w:type="dxa"/>
          </w:tcPr>
          <w:p w:rsidR="00A05D40" w:rsidRPr="00016D59" w:rsidRDefault="00A05D40" w:rsidP="00AD3B3D">
            <w:pPr>
              <w:spacing w:line="288" w:lineRule="auto"/>
              <w:ind w:firstLineChars="11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A40D38">
              <w:rPr>
                <w:rFonts w:eastAsia="Aptos"/>
                <w:i/>
                <w:iCs/>
                <w:sz w:val="18"/>
                <w:szCs w:val="18"/>
                <w:lang w:eastAsia="en-US"/>
                <w14:ligatures w14:val="standardContextual"/>
              </w:rPr>
              <w:t>p</w:t>
            </w:r>
          </w:p>
        </w:tc>
      </w:tr>
      <w:tr w:rsidR="00A05D40" w:rsidRPr="00016D59" w:rsidTr="00AD3B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4" w:type="dxa"/>
            <w:vMerge w:val="restart"/>
          </w:tcPr>
          <w:p w:rsidR="00A05D40" w:rsidRPr="00A40D38" w:rsidRDefault="00A05D40" w:rsidP="00AD3B3D">
            <w:pPr>
              <w:widowControl/>
              <w:spacing w:line="288" w:lineRule="auto"/>
              <w:ind w:firstLineChars="0" w:firstLine="0"/>
              <w:jc w:val="center"/>
              <w:rPr>
                <w:rFonts w:eastAsia="Aptos"/>
                <w:b w:val="0"/>
                <w:bCs w:val="0"/>
                <w:sz w:val="18"/>
                <w:szCs w:val="18"/>
                <w:lang w:val="vi-VN" w:eastAsia="en-US"/>
                <w14:ligatures w14:val="standardContextual"/>
              </w:rPr>
            </w:pPr>
            <w:r w:rsidRPr="00A40D38">
              <w:rPr>
                <w:rFonts w:eastAsia="Aptos"/>
                <w:b w:val="0"/>
                <w:bCs w:val="0"/>
                <w:sz w:val="18"/>
                <w:szCs w:val="18"/>
                <w:lang w:val="vi-VN" w:eastAsia="en-US"/>
                <w14:ligatures w14:val="standardContextual"/>
              </w:rPr>
              <w:t>MMP-2</w:t>
            </w:r>
          </w:p>
          <w:p w:rsidR="00A05D40" w:rsidRPr="00A40D38" w:rsidRDefault="00A05D40" w:rsidP="00AD3B3D">
            <w:pPr>
              <w:widowControl/>
              <w:spacing w:line="288" w:lineRule="auto"/>
              <w:ind w:firstLineChars="0" w:firstLine="0"/>
              <w:jc w:val="center"/>
              <w:rPr>
                <w:rFonts w:eastAsia="Aptos"/>
                <w:b w:val="0"/>
                <w:bCs w:val="0"/>
                <w:sz w:val="18"/>
                <w:szCs w:val="18"/>
                <w:lang w:eastAsia="en-US"/>
                <w14:ligatures w14:val="standardContextual"/>
              </w:rPr>
            </w:pPr>
            <w:r w:rsidRPr="00A40D38">
              <w:rPr>
                <w:rFonts w:eastAsia="Aptos"/>
                <w:b w:val="0"/>
                <w:bCs w:val="0"/>
                <w:sz w:val="18"/>
                <w:szCs w:val="18"/>
                <w:lang w:eastAsia="en-US"/>
                <w14:ligatures w14:val="standardContextual"/>
              </w:rPr>
              <w:t>(ng/mL)</w:t>
            </w:r>
          </w:p>
        </w:tc>
        <w:tc>
          <w:tcPr>
            <w:tcW w:w="910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 xml:space="preserve">Second </w:t>
            </w:r>
          </w:p>
        </w:tc>
        <w:tc>
          <w:tcPr>
            <w:tcW w:w="1042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250.2</w:t>
            </w:r>
          </w:p>
        </w:tc>
        <w:tc>
          <w:tcPr>
            <w:tcW w:w="1300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206.6</w:t>
            </w:r>
            <w:r>
              <w:rPr>
                <w:sz w:val="18"/>
                <w:szCs w:val="18"/>
              </w:rPr>
              <w:sym w:font="Symbol" w:char="F02D"/>
            </w: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369.4</w:t>
            </w:r>
          </w:p>
        </w:tc>
        <w:tc>
          <w:tcPr>
            <w:tcW w:w="547" w:type="dxa"/>
            <w:vMerge w:val="restart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-0.2</w:t>
            </w:r>
          </w:p>
        </w:tc>
        <w:tc>
          <w:tcPr>
            <w:tcW w:w="832" w:type="dxa"/>
            <w:vMerge w:val="restart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0.856</w:t>
            </w:r>
          </w:p>
        </w:tc>
        <w:tc>
          <w:tcPr>
            <w:tcW w:w="1033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444.3</w:t>
            </w:r>
          </w:p>
        </w:tc>
        <w:tc>
          <w:tcPr>
            <w:tcW w:w="1218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308</w:t>
            </w: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.0</w:t>
            </w:r>
            <w:r>
              <w:rPr>
                <w:sz w:val="18"/>
                <w:szCs w:val="18"/>
              </w:rPr>
              <w:sym w:font="Symbol" w:char="F02D"/>
            </w: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604.6</w:t>
            </w:r>
          </w:p>
        </w:tc>
        <w:tc>
          <w:tcPr>
            <w:tcW w:w="686" w:type="dxa"/>
            <w:vMerge w:val="restart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-1.1</w:t>
            </w:r>
          </w:p>
        </w:tc>
        <w:tc>
          <w:tcPr>
            <w:tcW w:w="714" w:type="dxa"/>
            <w:vMerge w:val="restart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0.279</w:t>
            </w:r>
          </w:p>
        </w:tc>
      </w:tr>
      <w:tr w:rsidR="00A05D40" w:rsidRPr="00016D59" w:rsidTr="00AD3B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4" w:type="dxa"/>
            <w:vMerge/>
          </w:tcPr>
          <w:p w:rsidR="00A05D40" w:rsidRPr="00A40D38" w:rsidRDefault="00A05D40" w:rsidP="00AD3B3D">
            <w:pPr>
              <w:widowControl/>
              <w:spacing w:line="288" w:lineRule="auto"/>
              <w:ind w:firstLineChars="0" w:firstLine="0"/>
              <w:jc w:val="center"/>
              <w:rPr>
                <w:rFonts w:eastAsia="Aptos"/>
                <w:b w:val="0"/>
                <w:bCs w:val="0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910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 xml:space="preserve">Third </w:t>
            </w:r>
          </w:p>
        </w:tc>
        <w:tc>
          <w:tcPr>
            <w:tcW w:w="1042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270.6</w:t>
            </w:r>
          </w:p>
        </w:tc>
        <w:tc>
          <w:tcPr>
            <w:tcW w:w="1300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136.8</w:t>
            </w:r>
            <w:r>
              <w:rPr>
                <w:sz w:val="18"/>
                <w:szCs w:val="18"/>
              </w:rPr>
              <w:sym w:font="Symbol" w:char="F02D"/>
            </w: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407</w:t>
            </w: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.</w:t>
            </w: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7</w:t>
            </w:r>
          </w:p>
        </w:tc>
        <w:tc>
          <w:tcPr>
            <w:tcW w:w="547" w:type="dxa"/>
            <w:vMerge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832" w:type="dxa"/>
            <w:vMerge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1033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360.5</w:t>
            </w:r>
          </w:p>
        </w:tc>
        <w:tc>
          <w:tcPr>
            <w:tcW w:w="1218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255.1</w:t>
            </w:r>
            <w:r>
              <w:rPr>
                <w:sz w:val="18"/>
                <w:szCs w:val="18"/>
              </w:rPr>
              <w:sym w:font="Symbol" w:char="F02D"/>
            </w: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566.0</w:t>
            </w:r>
          </w:p>
        </w:tc>
        <w:tc>
          <w:tcPr>
            <w:tcW w:w="686" w:type="dxa"/>
            <w:vMerge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714" w:type="dxa"/>
            <w:vMerge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</w:p>
        </w:tc>
      </w:tr>
      <w:tr w:rsidR="00A05D40" w:rsidRPr="00016D59" w:rsidTr="00AD3B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4" w:type="dxa"/>
            <w:vMerge w:val="restart"/>
          </w:tcPr>
          <w:p w:rsidR="00A05D40" w:rsidRPr="00A40D38" w:rsidRDefault="00A05D40" w:rsidP="00AD3B3D">
            <w:pPr>
              <w:widowControl/>
              <w:spacing w:line="288" w:lineRule="auto"/>
              <w:ind w:firstLineChars="0" w:firstLine="0"/>
              <w:jc w:val="center"/>
              <w:rPr>
                <w:rFonts w:eastAsia="Aptos"/>
                <w:b w:val="0"/>
                <w:bCs w:val="0"/>
                <w:sz w:val="18"/>
                <w:szCs w:val="18"/>
                <w:lang w:val="vi-VN" w:eastAsia="en-US"/>
                <w14:ligatures w14:val="standardContextual"/>
              </w:rPr>
            </w:pPr>
            <w:r w:rsidRPr="00A40D38">
              <w:rPr>
                <w:rFonts w:eastAsia="Aptos"/>
                <w:b w:val="0"/>
                <w:bCs w:val="0"/>
                <w:sz w:val="18"/>
                <w:szCs w:val="18"/>
                <w:lang w:val="vi-VN" w:eastAsia="en-US"/>
                <w14:ligatures w14:val="standardContextual"/>
              </w:rPr>
              <w:t>MMP-3</w:t>
            </w:r>
          </w:p>
          <w:p w:rsidR="00A05D40" w:rsidRPr="00A40D38" w:rsidRDefault="00A05D40" w:rsidP="00AD3B3D">
            <w:pPr>
              <w:widowControl/>
              <w:spacing w:line="288" w:lineRule="auto"/>
              <w:ind w:firstLineChars="0" w:firstLine="0"/>
              <w:jc w:val="center"/>
              <w:rPr>
                <w:rFonts w:eastAsia="Aptos"/>
                <w:b w:val="0"/>
                <w:bCs w:val="0"/>
                <w:sz w:val="18"/>
                <w:szCs w:val="18"/>
                <w:lang w:val="vi-VN" w:eastAsia="en-US"/>
                <w14:ligatures w14:val="standardContextual"/>
              </w:rPr>
            </w:pPr>
            <w:r w:rsidRPr="00A40D38">
              <w:rPr>
                <w:rFonts w:eastAsia="Aptos"/>
                <w:b w:val="0"/>
                <w:bCs w:val="0"/>
                <w:sz w:val="18"/>
                <w:szCs w:val="18"/>
                <w:lang w:eastAsia="en-US"/>
                <w14:ligatures w14:val="standardContextual"/>
              </w:rPr>
              <w:t>(ng/mL)</w:t>
            </w:r>
          </w:p>
        </w:tc>
        <w:tc>
          <w:tcPr>
            <w:tcW w:w="910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Second</w:t>
            </w:r>
          </w:p>
        </w:tc>
        <w:tc>
          <w:tcPr>
            <w:tcW w:w="1042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17.9</w:t>
            </w:r>
          </w:p>
        </w:tc>
        <w:tc>
          <w:tcPr>
            <w:tcW w:w="1300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12.4</w:t>
            </w:r>
            <w:r>
              <w:rPr>
                <w:sz w:val="18"/>
                <w:szCs w:val="18"/>
              </w:rPr>
              <w:sym w:font="Symbol" w:char="F02D"/>
            </w: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23.7</w:t>
            </w:r>
          </w:p>
        </w:tc>
        <w:tc>
          <w:tcPr>
            <w:tcW w:w="547" w:type="dxa"/>
            <w:vMerge w:val="restart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-0.4</w:t>
            </w:r>
          </w:p>
        </w:tc>
        <w:tc>
          <w:tcPr>
            <w:tcW w:w="832" w:type="dxa"/>
            <w:vMerge w:val="restart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0.721</w:t>
            </w:r>
          </w:p>
        </w:tc>
        <w:tc>
          <w:tcPr>
            <w:tcW w:w="1033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38.5</w:t>
            </w:r>
          </w:p>
        </w:tc>
        <w:tc>
          <w:tcPr>
            <w:tcW w:w="1218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19.2</w:t>
            </w:r>
            <w:r>
              <w:rPr>
                <w:sz w:val="18"/>
                <w:szCs w:val="18"/>
              </w:rPr>
              <w:sym w:font="Symbol" w:char="F02D"/>
            </w: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91.2</w:t>
            </w:r>
          </w:p>
        </w:tc>
        <w:tc>
          <w:tcPr>
            <w:tcW w:w="686" w:type="dxa"/>
            <w:vMerge w:val="restart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-1.2</w:t>
            </w:r>
          </w:p>
        </w:tc>
        <w:tc>
          <w:tcPr>
            <w:tcW w:w="714" w:type="dxa"/>
            <w:vMerge w:val="restart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0.215</w:t>
            </w:r>
          </w:p>
        </w:tc>
      </w:tr>
      <w:tr w:rsidR="00A05D40" w:rsidRPr="00016D59" w:rsidTr="00AD3B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4" w:type="dxa"/>
            <w:vMerge/>
          </w:tcPr>
          <w:p w:rsidR="00A05D40" w:rsidRPr="00A40D38" w:rsidRDefault="00A05D40" w:rsidP="00AD3B3D">
            <w:pPr>
              <w:widowControl/>
              <w:spacing w:line="288" w:lineRule="auto"/>
              <w:ind w:firstLineChars="0" w:firstLine="0"/>
              <w:jc w:val="center"/>
              <w:rPr>
                <w:rFonts w:eastAsia="Aptos"/>
                <w:b w:val="0"/>
                <w:bCs w:val="0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910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Third</w:t>
            </w:r>
          </w:p>
        </w:tc>
        <w:tc>
          <w:tcPr>
            <w:tcW w:w="1042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17.5</w:t>
            </w:r>
          </w:p>
        </w:tc>
        <w:tc>
          <w:tcPr>
            <w:tcW w:w="1300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11.2</w:t>
            </w:r>
            <w:r>
              <w:rPr>
                <w:sz w:val="18"/>
                <w:szCs w:val="18"/>
              </w:rPr>
              <w:sym w:font="Symbol" w:char="F02D"/>
            </w: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24.0</w:t>
            </w:r>
          </w:p>
        </w:tc>
        <w:tc>
          <w:tcPr>
            <w:tcW w:w="547" w:type="dxa"/>
            <w:vMerge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832" w:type="dxa"/>
            <w:vMerge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1033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26.2</w:t>
            </w:r>
          </w:p>
        </w:tc>
        <w:tc>
          <w:tcPr>
            <w:tcW w:w="1218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17.9</w:t>
            </w:r>
            <w:r>
              <w:rPr>
                <w:sz w:val="18"/>
                <w:szCs w:val="18"/>
              </w:rPr>
              <w:sym w:font="Symbol" w:char="F02D"/>
            </w: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48.2</w:t>
            </w:r>
          </w:p>
        </w:tc>
        <w:tc>
          <w:tcPr>
            <w:tcW w:w="686" w:type="dxa"/>
            <w:vMerge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714" w:type="dxa"/>
            <w:vMerge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</w:p>
        </w:tc>
      </w:tr>
      <w:tr w:rsidR="00A05D40" w:rsidRPr="00016D59" w:rsidTr="00AD3B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4" w:type="dxa"/>
            <w:vMerge w:val="restart"/>
          </w:tcPr>
          <w:p w:rsidR="00A05D40" w:rsidRPr="00A40D38" w:rsidRDefault="00A05D40" w:rsidP="00AD3B3D">
            <w:pPr>
              <w:widowControl/>
              <w:spacing w:line="288" w:lineRule="auto"/>
              <w:ind w:firstLineChars="0" w:firstLine="0"/>
              <w:jc w:val="center"/>
              <w:rPr>
                <w:rFonts w:eastAsia="Aptos"/>
                <w:b w:val="0"/>
                <w:bCs w:val="0"/>
                <w:sz w:val="18"/>
                <w:szCs w:val="18"/>
                <w:lang w:val="vi-VN" w:eastAsia="en-US"/>
                <w14:ligatures w14:val="standardContextual"/>
              </w:rPr>
            </w:pPr>
            <w:r w:rsidRPr="00A40D38">
              <w:rPr>
                <w:rFonts w:eastAsia="Aptos"/>
                <w:b w:val="0"/>
                <w:bCs w:val="0"/>
                <w:sz w:val="18"/>
                <w:szCs w:val="18"/>
                <w:lang w:val="vi-VN" w:eastAsia="en-US"/>
                <w14:ligatures w14:val="standardContextual"/>
              </w:rPr>
              <w:t>MMP-9</w:t>
            </w:r>
          </w:p>
          <w:p w:rsidR="00A05D40" w:rsidRPr="00A40D38" w:rsidRDefault="00A05D40" w:rsidP="00AD3B3D">
            <w:pPr>
              <w:widowControl/>
              <w:spacing w:line="288" w:lineRule="auto"/>
              <w:ind w:firstLineChars="0" w:firstLine="0"/>
              <w:jc w:val="center"/>
              <w:rPr>
                <w:rFonts w:eastAsia="Aptos"/>
                <w:b w:val="0"/>
                <w:bCs w:val="0"/>
                <w:sz w:val="18"/>
                <w:szCs w:val="18"/>
                <w:lang w:val="vi-VN" w:eastAsia="en-US"/>
                <w14:ligatures w14:val="standardContextual"/>
              </w:rPr>
            </w:pPr>
            <w:r w:rsidRPr="00A40D38">
              <w:rPr>
                <w:rFonts w:eastAsia="Aptos"/>
                <w:b w:val="0"/>
                <w:bCs w:val="0"/>
                <w:sz w:val="18"/>
                <w:szCs w:val="18"/>
                <w:lang w:eastAsia="en-US"/>
                <w14:ligatures w14:val="standardContextual"/>
              </w:rPr>
              <w:t>(ng/mL)</w:t>
            </w:r>
          </w:p>
        </w:tc>
        <w:tc>
          <w:tcPr>
            <w:tcW w:w="910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Second</w:t>
            </w:r>
          </w:p>
        </w:tc>
        <w:tc>
          <w:tcPr>
            <w:tcW w:w="1042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839</w:t>
            </w: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.0</w:t>
            </w:r>
          </w:p>
        </w:tc>
        <w:tc>
          <w:tcPr>
            <w:tcW w:w="1300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381.6</w:t>
            </w:r>
            <w:r>
              <w:rPr>
                <w:sz w:val="18"/>
                <w:szCs w:val="18"/>
              </w:rPr>
              <w:sym w:font="Symbol" w:char="F02D"/>
            </w: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1254.2</w:t>
            </w:r>
          </w:p>
        </w:tc>
        <w:tc>
          <w:tcPr>
            <w:tcW w:w="547" w:type="dxa"/>
            <w:vMerge w:val="restart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-0.6</w:t>
            </w:r>
          </w:p>
        </w:tc>
        <w:tc>
          <w:tcPr>
            <w:tcW w:w="832" w:type="dxa"/>
            <w:vMerge w:val="restart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0.585</w:t>
            </w:r>
          </w:p>
        </w:tc>
        <w:tc>
          <w:tcPr>
            <w:tcW w:w="1033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241.5</w:t>
            </w:r>
          </w:p>
        </w:tc>
        <w:tc>
          <w:tcPr>
            <w:tcW w:w="1218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107.6</w:t>
            </w:r>
            <w:r>
              <w:rPr>
                <w:sz w:val="18"/>
                <w:szCs w:val="18"/>
              </w:rPr>
              <w:sym w:font="Symbol" w:char="F02D"/>
            </w: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737.8</w:t>
            </w:r>
          </w:p>
        </w:tc>
        <w:tc>
          <w:tcPr>
            <w:tcW w:w="686" w:type="dxa"/>
            <w:vMerge w:val="restart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-1.5</w:t>
            </w:r>
          </w:p>
        </w:tc>
        <w:tc>
          <w:tcPr>
            <w:tcW w:w="714" w:type="dxa"/>
            <w:vMerge w:val="restart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0.138</w:t>
            </w:r>
          </w:p>
        </w:tc>
      </w:tr>
      <w:tr w:rsidR="00A05D40" w:rsidRPr="00016D59" w:rsidTr="00AD3B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4" w:type="dxa"/>
            <w:vMerge/>
          </w:tcPr>
          <w:p w:rsidR="00A05D40" w:rsidRPr="00A40D38" w:rsidRDefault="00A05D40" w:rsidP="00AD3B3D">
            <w:pPr>
              <w:widowControl/>
              <w:spacing w:line="288" w:lineRule="auto"/>
              <w:ind w:firstLineChars="0" w:firstLine="0"/>
              <w:jc w:val="center"/>
              <w:rPr>
                <w:rFonts w:eastAsia="Aptos"/>
                <w:b w:val="0"/>
                <w:bCs w:val="0"/>
                <w:sz w:val="18"/>
                <w:szCs w:val="18"/>
                <w:lang w:val="vi-VN" w:eastAsia="en-US"/>
                <w14:ligatures w14:val="standardContextual"/>
              </w:rPr>
            </w:pPr>
          </w:p>
        </w:tc>
        <w:tc>
          <w:tcPr>
            <w:tcW w:w="910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Third</w:t>
            </w:r>
          </w:p>
        </w:tc>
        <w:tc>
          <w:tcPr>
            <w:tcW w:w="1042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608.6</w:t>
            </w:r>
          </w:p>
        </w:tc>
        <w:tc>
          <w:tcPr>
            <w:tcW w:w="1300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241.2</w:t>
            </w:r>
            <w:r>
              <w:rPr>
                <w:sz w:val="18"/>
                <w:szCs w:val="18"/>
              </w:rPr>
              <w:sym w:font="Symbol" w:char="F02D"/>
            </w: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1269.6</w:t>
            </w:r>
          </w:p>
        </w:tc>
        <w:tc>
          <w:tcPr>
            <w:tcW w:w="547" w:type="dxa"/>
            <w:vMerge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832" w:type="dxa"/>
            <w:vMerge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1033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372.8</w:t>
            </w:r>
          </w:p>
        </w:tc>
        <w:tc>
          <w:tcPr>
            <w:tcW w:w="1218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215.1</w:t>
            </w:r>
            <w:r>
              <w:rPr>
                <w:sz w:val="18"/>
                <w:szCs w:val="18"/>
              </w:rPr>
              <w:sym w:font="Symbol" w:char="F02D"/>
            </w: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625.9</w:t>
            </w:r>
          </w:p>
        </w:tc>
        <w:tc>
          <w:tcPr>
            <w:tcW w:w="686" w:type="dxa"/>
            <w:vMerge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714" w:type="dxa"/>
            <w:vMerge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</w:p>
        </w:tc>
      </w:tr>
      <w:tr w:rsidR="00A05D40" w:rsidRPr="00016D59" w:rsidTr="00AD3B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4" w:type="dxa"/>
            <w:vMerge w:val="restart"/>
          </w:tcPr>
          <w:p w:rsidR="00A05D40" w:rsidRPr="00A40D38" w:rsidRDefault="00A05D40" w:rsidP="00AD3B3D">
            <w:pPr>
              <w:widowControl/>
              <w:spacing w:line="288" w:lineRule="auto"/>
              <w:ind w:firstLineChars="0" w:firstLine="0"/>
              <w:jc w:val="center"/>
              <w:rPr>
                <w:rFonts w:eastAsia="Aptos"/>
                <w:b w:val="0"/>
                <w:bCs w:val="0"/>
                <w:sz w:val="18"/>
                <w:szCs w:val="18"/>
                <w:lang w:val="vi-VN" w:eastAsia="en-US"/>
                <w14:ligatures w14:val="standardContextual"/>
              </w:rPr>
            </w:pPr>
            <w:r w:rsidRPr="00A40D38">
              <w:rPr>
                <w:rFonts w:eastAsia="Aptos"/>
                <w:b w:val="0"/>
                <w:bCs w:val="0"/>
                <w:sz w:val="18"/>
                <w:szCs w:val="18"/>
                <w:lang w:val="vi-VN" w:eastAsia="en-US"/>
                <w14:ligatures w14:val="standardContextual"/>
              </w:rPr>
              <w:t>TIMP-1</w:t>
            </w:r>
          </w:p>
          <w:p w:rsidR="00A05D40" w:rsidRPr="00A40D38" w:rsidRDefault="00A05D40" w:rsidP="00AD3B3D">
            <w:pPr>
              <w:widowControl/>
              <w:spacing w:line="288" w:lineRule="auto"/>
              <w:ind w:firstLineChars="0" w:firstLine="0"/>
              <w:jc w:val="center"/>
              <w:rPr>
                <w:rFonts w:eastAsia="Aptos"/>
                <w:b w:val="0"/>
                <w:bCs w:val="0"/>
                <w:sz w:val="18"/>
                <w:szCs w:val="18"/>
                <w:lang w:eastAsia="en-US"/>
                <w14:ligatures w14:val="standardContextual"/>
              </w:rPr>
            </w:pPr>
            <w:r w:rsidRPr="00A40D38">
              <w:rPr>
                <w:rFonts w:eastAsia="Aptos"/>
                <w:b w:val="0"/>
                <w:bCs w:val="0"/>
                <w:sz w:val="18"/>
                <w:szCs w:val="18"/>
                <w:lang w:eastAsia="en-US"/>
                <w14:ligatures w14:val="standardContextual"/>
              </w:rPr>
              <w:t>(ng/mL)</w:t>
            </w:r>
          </w:p>
        </w:tc>
        <w:tc>
          <w:tcPr>
            <w:tcW w:w="910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Second</w:t>
            </w:r>
          </w:p>
        </w:tc>
        <w:tc>
          <w:tcPr>
            <w:tcW w:w="1042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240.1</w:t>
            </w:r>
          </w:p>
        </w:tc>
        <w:tc>
          <w:tcPr>
            <w:tcW w:w="1300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200.1</w:t>
            </w:r>
            <w:r>
              <w:rPr>
                <w:sz w:val="18"/>
                <w:szCs w:val="18"/>
              </w:rPr>
              <w:sym w:font="Symbol" w:char="F02D"/>
            </w: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259.7</w:t>
            </w:r>
          </w:p>
        </w:tc>
        <w:tc>
          <w:tcPr>
            <w:tcW w:w="547" w:type="dxa"/>
            <w:vMerge w:val="restart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-0.6</w:t>
            </w:r>
          </w:p>
        </w:tc>
        <w:tc>
          <w:tcPr>
            <w:tcW w:w="832" w:type="dxa"/>
            <w:vMerge w:val="restart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0.585</w:t>
            </w:r>
          </w:p>
        </w:tc>
        <w:tc>
          <w:tcPr>
            <w:tcW w:w="1033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132.4</w:t>
            </w:r>
          </w:p>
        </w:tc>
        <w:tc>
          <w:tcPr>
            <w:tcW w:w="1218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85.9</w:t>
            </w:r>
            <w:r>
              <w:rPr>
                <w:sz w:val="18"/>
                <w:szCs w:val="18"/>
              </w:rPr>
              <w:sym w:font="Symbol" w:char="F02D"/>
            </w: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217.2</w:t>
            </w:r>
          </w:p>
        </w:tc>
        <w:tc>
          <w:tcPr>
            <w:tcW w:w="686" w:type="dxa"/>
            <w:vMerge w:val="restart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-1.3</w:t>
            </w:r>
          </w:p>
        </w:tc>
        <w:tc>
          <w:tcPr>
            <w:tcW w:w="714" w:type="dxa"/>
            <w:vMerge w:val="restart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0.215</w:t>
            </w:r>
          </w:p>
        </w:tc>
      </w:tr>
      <w:tr w:rsidR="00A05D40" w:rsidRPr="00016D59" w:rsidTr="00AD3B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4" w:type="dxa"/>
            <w:vMerge/>
          </w:tcPr>
          <w:p w:rsidR="00A05D40" w:rsidRPr="00A40D38" w:rsidRDefault="00A05D40" w:rsidP="00AD3B3D">
            <w:pPr>
              <w:widowControl/>
              <w:spacing w:line="288" w:lineRule="auto"/>
              <w:ind w:firstLineChars="0" w:firstLine="0"/>
              <w:jc w:val="center"/>
              <w:rPr>
                <w:rFonts w:eastAsia="Aptos"/>
                <w:b w:val="0"/>
                <w:bCs w:val="0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910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Third</w:t>
            </w:r>
          </w:p>
        </w:tc>
        <w:tc>
          <w:tcPr>
            <w:tcW w:w="1042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242.3</w:t>
            </w:r>
          </w:p>
        </w:tc>
        <w:tc>
          <w:tcPr>
            <w:tcW w:w="1300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137.2</w:t>
            </w:r>
            <w:r>
              <w:rPr>
                <w:sz w:val="18"/>
                <w:szCs w:val="18"/>
              </w:rPr>
              <w:sym w:font="Symbol" w:char="F02D"/>
            </w: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340</w:t>
            </w: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.0</w:t>
            </w:r>
          </w:p>
        </w:tc>
        <w:tc>
          <w:tcPr>
            <w:tcW w:w="547" w:type="dxa"/>
            <w:vMerge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832" w:type="dxa"/>
            <w:vMerge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1033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193.3</w:t>
            </w:r>
          </w:p>
        </w:tc>
        <w:tc>
          <w:tcPr>
            <w:tcW w:w="1218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127.3</w:t>
            </w:r>
            <w:r>
              <w:rPr>
                <w:sz w:val="18"/>
                <w:szCs w:val="18"/>
              </w:rPr>
              <w:sym w:font="Symbol" w:char="F02D"/>
            </w: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276.5</w:t>
            </w:r>
          </w:p>
        </w:tc>
        <w:tc>
          <w:tcPr>
            <w:tcW w:w="686" w:type="dxa"/>
            <w:vMerge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714" w:type="dxa"/>
            <w:vMerge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</w:p>
        </w:tc>
      </w:tr>
      <w:tr w:rsidR="00A05D40" w:rsidRPr="00016D59" w:rsidTr="00AD3B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4" w:type="dxa"/>
            <w:vMerge w:val="restart"/>
          </w:tcPr>
          <w:p w:rsidR="00A05D40" w:rsidRPr="00A40D38" w:rsidRDefault="00A05D40" w:rsidP="00AD3B3D">
            <w:pPr>
              <w:widowControl/>
              <w:spacing w:line="288" w:lineRule="auto"/>
              <w:ind w:firstLineChars="0" w:firstLine="0"/>
              <w:jc w:val="center"/>
              <w:rPr>
                <w:rFonts w:eastAsia="Aptos"/>
                <w:b w:val="0"/>
                <w:bCs w:val="0"/>
                <w:sz w:val="18"/>
                <w:szCs w:val="18"/>
                <w:lang w:val="vi-VN" w:eastAsia="en-US"/>
                <w14:ligatures w14:val="standardContextual"/>
              </w:rPr>
            </w:pPr>
            <w:r w:rsidRPr="00A40D38">
              <w:rPr>
                <w:rFonts w:eastAsia="Aptos"/>
                <w:b w:val="0"/>
                <w:bCs w:val="0"/>
                <w:sz w:val="18"/>
                <w:szCs w:val="18"/>
                <w:lang w:val="vi-VN" w:eastAsia="en-US"/>
                <w14:ligatures w14:val="standardContextual"/>
              </w:rPr>
              <w:t>TIMP-2</w:t>
            </w:r>
          </w:p>
          <w:p w:rsidR="00A05D40" w:rsidRPr="00A40D38" w:rsidRDefault="00A05D40" w:rsidP="00AD3B3D">
            <w:pPr>
              <w:widowControl/>
              <w:spacing w:line="288" w:lineRule="auto"/>
              <w:ind w:firstLineChars="0" w:firstLine="0"/>
              <w:jc w:val="center"/>
              <w:rPr>
                <w:rFonts w:eastAsia="Aptos"/>
                <w:b w:val="0"/>
                <w:bCs w:val="0"/>
                <w:sz w:val="18"/>
                <w:szCs w:val="18"/>
                <w:lang w:val="vi-VN" w:eastAsia="en-US"/>
                <w14:ligatures w14:val="standardContextual"/>
              </w:rPr>
            </w:pPr>
            <w:r w:rsidRPr="00A40D38">
              <w:rPr>
                <w:rFonts w:eastAsia="Aptos"/>
                <w:b w:val="0"/>
                <w:bCs w:val="0"/>
                <w:sz w:val="18"/>
                <w:szCs w:val="18"/>
                <w:lang w:eastAsia="en-US"/>
                <w14:ligatures w14:val="standardContextual"/>
              </w:rPr>
              <w:t>(ng/mL)</w:t>
            </w:r>
          </w:p>
        </w:tc>
        <w:tc>
          <w:tcPr>
            <w:tcW w:w="910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Second</w:t>
            </w:r>
          </w:p>
        </w:tc>
        <w:tc>
          <w:tcPr>
            <w:tcW w:w="1042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235.4</w:t>
            </w:r>
          </w:p>
        </w:tc>
        <w:tc>
          <w:tcPr>
            <w:tcW w:w="1300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170.2</w:t>
            </w:r>
            <w:r>
              <w:rPr>
                <w:sz w:val="18"/>
                <w:szCs w:val="18"/>
              </w:rPr>
              <w:sym w:font="Symbol" w:char="F02D"/>
            </w: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309.2</w:t>
            </w:r>
          </w:p>
        </w:tc>
        <w:tc>
          <w:tcPr>
            <w:tcW w:w="547" w:type="dxa"/>
            <w:vMerge w:val="restart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-1</w:t>
            </w:r>
          </w:p>
        </w:tc>
        <w:tc>
          <w:tcPr>
            <w:tcW w:w="832" w:type="dxa"/>
            <w:vMerge w:val="restart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0.342</w:t>
            </w:r>
          </w:p>
        </w:tc>
        <w:tc>
          <w:tcPr>
            <w:tcW w:w="1033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456.9</w:t>
            </w:r>
          </w:p>
        </w:tc>
        <w:tc>
          <w:tcPr>
            <w:tcW w:w="1218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288.1</w:t>
            </w:r>
            <w:r>
              <w:rPr>
                <w:sz w:val="18"/>
                <w:szCs w:val="18"/>
              </w:rPr>
              <w:sym w:font="Symbol" w:char="F02D"/>
            </w: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539.9</w:t>
            </w:r>
          </w:p>
        </w:tc>
        <w:tc>
          <w:tcPr>
            <w:tcW w:w="686" w:type="dxa"/>
            <w:vMerge w:val="restart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-0.7</w:t>
            </w:r>
          </w:p>
        </w:tc>
        <w:tc>
          <w:tcPr>
            <w:tcW w:w="714" w:type="dxa"/>
            <w:vMerge w:val="restart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0.485</w:t>
            </w:r>
          </w:p>
        </w:tc>
      </w:tr>
      <w:tr w:rsidR="00A05D40" w:rsidRPr="00016D59" w:rsidTr="00AD3B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4" w:type="dxa"/>
            <w:vMerge/>
          </w:tcPr>
          <w:p w:rsidR="00A05D40" w:rsidRPr="006E2B13" w:rsidRDefault="00A05D40" w:rsidP="00AD3B3D">
            <w:pPr>
              <w:widowControl/>
              <w:spacing w:line="288" w:lineRule="auto"/>
              <w:ind w:firstLineChars="0" w:firstLine="0"/>
              <w:jc w:val="center"/>
              <w:rPr>
                <w:rFonts w:eastAsia="Aptos"/>
                <w:b w:val="0"/>
                <w:bCs w:val="0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910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Third</w:t>
            </w:r>
          </w:p>
        </w:tc>
        <w:tc>
          <w:tcPr>
            <w:tcW w:w="1042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213.3</w:t>
            </w:r>
          </w:p>
        </w:tc>
        <w:tc>
          <w:tcPr>
            <w:tcW w:w="1300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71.3</w:t>
            </w:r>
            <w:r>
              <w:rPr>
                <w:sz w:val="18"/>
                <w:szCs w:val="18"/>
              </w:rPr>
              <w:sym w:font="Symbol" w:char="F02D"/>
            </w: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296.3</w:t>
            </w:r>
          </w:p>
        </w:tc>
        <w:tc>
          <w:tcPr>
            <w:tcW w:w="547" w:type="dxa"/>
            <w:vMerge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832" w:type="dxa"/>
            <w:vMerge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1033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364.8</w:t>
            </w:r>
          </w:p>
        </w:tc>
        <w:tc>
          <w:tcPr>
            <w:tcW w:w="1218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273.9</w:t>
            </w:r>
            <w:r>
              <w:rPr>
                <w:sz w:val="18"/>
                <w:szCs w:val="18"/>
              </w:rPr>
              <w:sym w:font="Symbol" w:char="F02D"/>
            </w: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500</w:t>
            </w: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.0</w:t>
            </w:r>
          </w:p>
        </w:tc>
        <w:tc>
          <w:tcPr>
            <w:tcW w:w="686" w:type="dxa"/>
            <w:vMerge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714" w:type="dxa"/>
            <w:vMerge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</w:p>
        </w:tc>
      </w:tr>
      <w:tr w:rsidR="00A05D40" w:rsidRPr="00016D59" w:rsidTr="00AD3B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4" w:type="dxa"/>
            <w:vMerge w:val="restart"/>
          </w:tcPr>
          <w:p w:rsidR="00A05D40" w:rsidRPr="006E2B13" w:rsidRDefault="00A05D40" w:rsidP="00AD3B3D">
            <w:pPr>
              <w:widowControl/>
              <w:spacing w:line="288" w:lineRule="auto"/>
              <w:ind w:firstLineChars="0" w:firstLine="0"/>
              <w:jc w:val="center"/>
              <w:rPr>
                <w:rFonts w:eastAsia="Aptos"/>
                <w:b w:val="0"/>
                <w:bCs w:val="0"/>
                <w:sz w:val="18"/>
                <w:szCs w:val="18"/>
                <w:lang w:eastAsia="en-US"/>
                <w14:ligatures w14:val="standardContextual"/>
              </w:rPr>
            </w:pPr>
            <w:r w:rsidRPr="006E2B13">
              <w:rPr>
                <w:rFonts w:eastAsia="Aptos"/>
                <w:b w:val="0"/>
                <w:bCs w:val="0"/>
                <w:sz w:val="18"/>
                <w:szCs w:val="18"/>
                <w:lang w:eastAsia="en-US"/>
                <w14:ligatures w14:val="standardContextual"/>
              </w:rPr>
              <w:t>MMP-2/TIMP-2</w:t>
            </w:r>
          </w:p>
        </w:tc>
        <w:tc>
          <w:tcPr>
            <w:tcW w:w="910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Second</w:t>
            </w:r>
          </w:p>
        </w:tc>
        <w:tc>
          <w:tcPr>
            <w:tcW w:w="1042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1.5</w:t>
            </w:r>
          </w:p>
        </w:tc>
        <w:tc>
          <w:tcPr>
            <w:tcW w:w="1300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0.7</w:t>
            </w:r>
            <w:r>
              <w:rPr>
                <w:sz w:val="18"/>
                <w:szCs w:val="18"/>
              </w:rPr>
              <w:sym w:font="Symbol" w:char="F02D"/>
            </w: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1.7</w:t>
            </w:r>
          </w:p>
        </w:tc>
        <w:tc>
          <w:tcPr>
            <w:tcW w:w="547" w:type="dxa"/>
            <w:vMerge w:val="restart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-1.4</w:t>
            </w:r>
          </w:p>
        </w:tc>
        <w:tc>
          <w:tcPr>
            <w:tcW w:w="832" w:type="dxa"/>
            <w:vMerge w:val="restart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0.158</w:t>
            </w:r>
          </w:p>
        </w:tc>
        <w:tc>
          <w:tcPr>
            <w:tcW w:w="1033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1.1</w:t>
            </w:r>
          </w:p>
        </w:tc>
        <w:tc>
          <w:tcPr>
            <w:tcW w:w="1218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0.8</w:t>
            </w:r>
            <w:r>
              <w:rPr>
                <w:sz w:val="18"/>
                <w:szCs w:val="18"/>
              </w:rPr>
              <w:sym w:font="Symbol" w:char="F02D"/>
            </w: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1.5</w:t>
            </w:r>
          </w:p>
        </w:tc>
        <w:tc>
          <w:tcPr>
            <w:tcW w:w="686" w:type="dxa"/>
            <w:vMerge w:val="restart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-0.4</w:t>
            </w:r>
          </w:p>
        </w:tc>
        <w:tc>
          <w:tcPr>
            <w:tcW w:w="714" w:type="dxa"/>
            <w:vMerge w:val="restart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0.689</w:t>
            </w:r>
          </w:p>
        </w:tc>
      </w:tr>
      <w:tr w:rsidR="00A05D40" w:rsidRPr="00016D59" w:rsidTr="00AD3B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4" w:type="dxa"/>
            <w:vMerge/>
          </w:tcPr>
          <w:p w:rsidR="00A05D40" w:rsidRPr="006E2B13" w:rsidRDefault="00A05D40" w:rsidP="00AD3B3D">
            <w:pPr>
              <w:widowControl/>
              <w:spacing w:line="288" w:lineRule="auto"/>
              <w:ind w:firstLineChars="0" w:firstLine="0"/>
              <w:jc w:val="center"/>
              <w:rPr>
                <w:rFonts w:eastAsia="Aptos"/>
                <w:b w:val="0"/>
                <w:bCs w:val="0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910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Third</w:t>
            </w:r>
          </w:p>
        </w:tc>
        <w:tc>
          <w:tcPr>
            <w:tcW w:w="1042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1.6</w:t>
            </w:r>
          </w:p>
        </w:tc>
        <w:tc>
          <w:tcPr>
            <w:tcW w:w="1300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0.8</w:t>
            </w:r>
            <w:r>
              <w:rPr>
                <w:sz w:val="18"/>
                <w:szCs w:val="18"/>
              </w:rPr>
              <w:sym w:font="Symbol" w:char="F02D"/>
            </w: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3.9</w:t>
            </w:r>
          </w:p>
        </w:tc>
        <w:tc>
          <w:tcPr>
            <w:tcW w:w="547" w:type="dxa"/>
            <w:vMerge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832" w:type="dxa"/>
            <w:vMerge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1033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1.1</w:t>
            </w:r>
          </w:p>
        </w:tc>
        <w:tc>
          <w:tcPr>
            <w:tcW w:w="1218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0.6</w:t>
            </w:r>
            <w:r>
              <w:rPr>
                <w:sz w:val="18"/>
                <w:szCs w:val="18"/>
              </w:rPr>
              <w:sym w:font="Symbol" w:char="F02D"/>
            </w: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1.7</w:t>
            </w:r>
          </w:p>
        </w:tc>
        <w:tc>
          <w:tcPr>
            <w:tcW w:w="686" w:type="dxa"/>
            <w:vMerge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714" w:type="dxa"/>
            <w:vMerge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</w:p>
        </w:tc>
      </w:tr>
      <w:tr w:rsidR="00A05D40" w:rsidRPr="00016D59" w:rsidTr="00AD3B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4" w:type="dxa"/>
            <w:vMerge w:val="restart"/>
          </w:tcPr>
          <w:p w:rsidR="00A05D40" w:rsidRPr="006E2B13" w:rsidRDefault="00A05D40" w:rsidP="00AD3B3D">
            <w:pPr>
              <w:widowControl/>
              <w:spacing w:line="288" w:lineRule="auto"/>
              <w:ind w:firstLineChars="0" w:firstLine="0"/>
              <w:jc w:val="center"/>
              <w:rPr>
                <w:rFonts w:eastAsia="Aptos"/>
                <w:b w:val="0"/>
                <w:bCs w:val="0"/>
                <w:sz w:val="18"/>
                <w:szCs w:val="18"/>
                <w:lang w:eastAsia="en-US"/>
                <w14:ligatures w14:val="standardContextual"/>
              </w:rPr>
            </w:pPr>
            <w:r w:rsidRPr="006E2B13">
              <w:rPr>
                <w:rFonts w:eastAsia="Aptos"/>
                <w:b w:val="0"/>
                <w:bCs w:val="0"/>
                <w:sz w:val="18"/>
                <w:szCs w:val="18"/>
                <w:lang w:eastAsia="en-US"/>
                <w14:ligatures w14:val="standardContextual"/>
              </w:rPr>
              <w:t>MMP-9/TIMP-1</w:t>
            </w:r>
          </w:p>
        </w:tc>
        <w:tc>
          <w:tcPr>
            <w:tcW w:w="910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Second</w:t>
            </w:r>
          </w:p>
        </w:tc>
        <w:tc>
          <w:tcPr>
            <w:tcW w:w="1042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4.2</w:t>
            </w:r>
          </w:p>
        </w:tc>
        <w:tc>
          <w:tcPr>
            <w:tcW w:w="1300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2.5</w:t>
            </w:r>
            <w:r>
              <w:rPr>
                <w:sz w:val="18"/>
                <w:szCs w:val="18"/>
              </w:rPr>
              <w:sym w:font="Symbol" w:char="F02D"/>
            </w: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4.9</w:t>
            </w:r>
          </w:p>
        </w:tc>
        <w:tc>
          <w:tcPr>
            <w:tcW w:w="547" w:type="dxa"/>
            <w:vMerge w:val="restart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-1.3</w:t>
            </w:r>
          </w:p>
        </w:tc>
        <w:tc>
          <w:tcPr>
            <w:tcW w:w="832" w:type="dxa"/>
            <w:vMerge w:val="restart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0.185</w:t>
            </w:r>
          </w:p>
        </w:tc>
        <w:tc>
          <w:tcPr>
            <w:tcW w:w="1033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1.7</w:t>
            </w:r>
          </w:p>
        </w:tc>
        <w:tc>
          <w:tcPr>
            <w:tcW w:w="1218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1.3</w:t>
            </w:r>
            <w:r>
              <w:rPr>
                <w:sz w:val="18"/>
                <w:szCs w:val="18"/>
              </w:rPr>
              <w:sym w:font="Symbol" w:char="F02D"/>
            </w: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3.1</w:t>
            </w:r>
          </w:p>
        </w:tc>
        <w:tc>
          <w:tcPr>
            <w:tcW w:w="686" w:type="dxa"/>
            <w:vMerge w:val="restart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-7.1</w:t>
            </w:r>
          </w:p>
        </w:tc>
        <w:tc>
          <w:tcPr>
            <w:tcW w:w="714" w:type="dxa"/>
            <w:vMerge w:val="restart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0.475</w:t>
            </w:r>
          </w:p>
        </w:tc>
      </w:tr>
      <w:tr w:rsidR="00A05D40" w:rsidRPr="00016D59" w:rsidTr="00AD3B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4" w:type="dxa"/>
            <w:vMerge/>
          </w:tcPr>
          <w:p w:rsidR="00A05D40" w:rsidRPr="006E2B13" w:rsidRDefault="00A05D40" w:rsidP="00AD3B3D">
            <w:pPr>
              <w:widowControl/>
              <w:spacing w:line="288" w:lineRule="auto"/>
              <w:ind w:firstLineChars="0" w:firstLine="0"/>
              <w:jc w:val="center"/>
              <w:rPr>
                <w:rFonts w:eastAsia="Aptos"/>
                <w:b w:val="0"/>
                <w:bCs w:val="0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910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Third</w:t>
            </w:r>
          </w:p>
        </w:tc>
        <w:tc>
          <w:tcPr>
            <w:tcW w:w="1042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3.0</w:t>
            </w:r>
          </w:p>
        </w:tc>
        <w:tc>
          <w:tcPr>
            <w:tcW w:w="1300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1.6</w:t>
            </w:r>
            <w:r>
              <w:rPr>
                <w:sz w:val="18"/>
                <w:szCs w:val="18"/>
              </w:rPr>
              <w:sym w:font="Symbol" w:char="F02D"/>
            </w: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4.3</w:t>
            </w:r>
          </w:p>
        </w:tc>
        <w:tc>
          <w:tcPr>
            <w:tcW w:w="547" w:type="dxa"/>
            <w:vMerge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832" w:type="dxa"/>
            <w:vMerge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1033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2.1</w:t>
            </w:r>
          </w:p>
        </w:tc>
        <w:tc>
          <w:tcPr>
            <w:tcW w:w="1218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1.3</w:t>
            </w:r>
            <w:r>
              <w:rPr>
                <w:sz w:val="18"/>
                <w:szCs w:val="18"/>
              </w:rPr>
              <w:sym w:font="Symbol" w:char="F02D"/>
            </w: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2.9</w:t>
            </w:r>
          </w:p>
        </w:tc>
        <w:tc>
          <w:tcPr>
            <w:tcW w:w="686" w:type="dxa"/>
            <w:vMerge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714" w:type="dxa"/>
            <w:vMerge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</w:p>
        </w:tc>
      </w:tr>
      <w:tr w:rsidR="00A05D40" w:rsidRPr="00016D59" w:rsidTr="00AD3B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4" w:type="dxa"/>
            <w:vMerge w:val="restart"/>
          </w:tcPr>
          <w:p w:rsidR="00A05D40" w:rsidRPr="006E2B13" w:rsidRDefault="00A05D40" w:rsidP="00AD3B3D">
            <w:pPr>
              <w:widowControl/>
              <w:spacing w:line="288" w:lineRule="auto"/>
              <w:ind w:firstLineChars="0" w:firstLine="0"/>
              <w:jc w:val="center"/>
              <w:rPr>
                <w:rFonts w:eastAsia="Aptos"/>
                <w:b w:val="0"/>
                <w:bCs w:val="0"/>
                <w:sz w:val="18"/>
                <w:szCs w:val="18"/>
                <w:lang w:eastAsia="en-US"/>
                <w14:ligatures w14:val="standardContextual"/>
              </w:rPr>
            </w:pPr>
            <w:r w:rsidRPr="006E2B13">
              <w:rPr>
                <w:rFonts w:eastAsia="Aptos"/>
                <w:b w:val="0"/>
                <w:bCs w:val="0"/>
                <w:sz w:val="18"/>
                <w:szCs w:val="18"/>
                <w:lang w:eastAsia="en-US"/>
                <w14:ligatures w14:val="standardContextual"/>
              </w:rPr>
              <w:t>MMP-2/MMP-9</w:t>
            </w:r>
          </w:p>
        </w:tc>
        <w:tc>
          <w:tcPr>
            <w:tcW w:w="910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Second</w:t>
            </w:r>
          </w:p>
        </w:tc>
        <w:tc>
          <w:tcPr>
            <w:tcW w:w="1042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0.4</w:t>
            </w:r>
          </w:p>
        </w:tc>
        <w:tc>
          <w:tcPr>
            <w:tcW w:w="1300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0.2</w:t>
            </w:r>
            <w:r>
              <w:rPr>
                <w:sz w:val="18"/>
                <w:szCs w:val="18"/>
              </w:rPr>
              <w:sym w:font="Symbol" w:char="F02D"/>
            </w: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0.8</w:t>
            </w:r>
          </w:p>
        </w:tc>
        <w:tc>
          <w:tcPr>
            <w:tcW w:w="547" w:type="dxa"/>
            <w:vMerge w:val="restart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-0.4</w:t>
            </w:r>
          </w:p>
        </w:tc>
        <w:tc>
          <w:tcPr>
            <w:tcW w:w="832" w:type="dxa"/>
            <w:vMerge w:val="restart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0.696</w:t>
            </w:r>
          </w:p>
        </w:tc>
        <w:tc>
          <w:tcPr>
            <w:tcW w:w="1033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1.4</w:t>
            </w:r>
          </w:p>
        </w:tc>
        <w:tc>
          <w:tcPr>
            <w:tcW w:w="1218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0.9</w:t>
            </w:r>
            <w:r>
              <w:rPr>
                <w:sz w:val="18"/>
                <w:szCs w:val="18"/>
              </w:rPr>
              <w:sym w:font="Symbol" w:char="F02D"/>
            </w: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3.1</w:t>
            </w:r>
          </w:p>
        </w:tc>
        <w:tc>
          <w:tcPr>
            <w:tcW w:w="686" w:type="dxa"/>
            <w:vMerge w:val="restart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-1.7</w:t>
            </w:r>
          </w:p>
        </w:tc>
        <w:tc>
          <w:tcPr>
            <w:tcW w:w="714" w:type="dxa"/>
            <w:vMerge w:val="restart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0.096</w:t>
            </w:r>
          </w:p>
        </w:tc>
      </w:tr>
      <w:tr w:rsidR="00A05D40" w:rsidRPr="00016D59" w:rsidTr="00AD3B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4" w:type="dxa"/>
            <w:vMerge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rPr>
                <w:rFonts w:eastAsia="Aptos"/>
                <w:b w:val="0"/>
                <w:bCs w:val="0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910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Third</w:t>
            </w:r>
          </w:p>
        </w:tc>
        <w:tc>
          <w:tcPr>
            <w:tcW w:w="1042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0.5</w:t>
            </w:r>
          </w:p>
        </w:tc>
        <w:tc>
          <w:tcPr>
            <w:tcW w:w="1300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0.2</w:t>
            </w:r>
            <w:r>
              <w:rPr>
                <w:sz w:val="18"/>
                <w:szCs w:val="18"/>
              </w:rPr>
              <w:sym w:font="Symbol" w:char="F02D"/>
            </w: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0.9</w:t>
            </w:r>
          </w:p>
        </w:tc>
        <w:tc>
          <w:tcPr>
            <w:tcW w:w="547" w:type="dxa"/>
            <w:vMerge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832" w:type="dxa"/>
            <w:vMerge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1033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0.9</w:t>
            </w:r>
          </w:p>
        </w:tc>
        <w:tc>
          <w:tcPr>
            <w:tcW w:w="1218" w:type="dxa"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0.5</w:t>
            </w:r>
            <w:r>
              <w:rPr>
                <w:sz w:val="18"/>
                <w:szCs w:val="18"/>
              </w:rPr>
              <w:sym w:font="Symbol" w:char="F02D"/>
            </w:r>
            <w:r w:rsidRPr="00016D59"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  <w:t>2.3</w:t>
            </w:r>
          </w:p>
        </w:tc>
        <w:tc>
          <w:tcPr>
            <w:tcW w:w="686" w:type="dxa"/>
            <w:vMerge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714" w:type="dxa"/>
            <w:vMerge/>
          </w:tcPr>
          <w:p w:rsidR="00A05D40" w:rsidRPr="00016D59" w:rsidRDefault="00A05D40" w:rsidP="00AD3B3D">
            <w:pPr>
              <w:widowControl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ptos"/>
                <w:sz w:val="18"/>
                <w:szCs w:val="18"/>
                <w:lang w:eastAsia="en-US"/>
                <w14:ligatures w14:val="standardContextual"/>
              </w:rPr>
            </w:pPr>
          </w:p>
        </w:tc>
      </w:tr>
    </w:tbl>
    <w:p w:rsidR="00A05D40" w:rsidRPr="00324D29" w:rsidRDefault="00A05D40" w:rsidP="00A05D40">
      <w:pPr>
        <w:adjustRightInd w:val="0"/>
        <w:snapToGrid w:val="0"/>
        <w:spacing w:line="288" w:lineRule="auto"/>
        <w:ind w:firstLineChars="0" w:firstLine="0"/>
        <w:rPr>
          <w:rFonts w:eastAsia="宋体"/>
          <w:sz w:val="18"/>
          <w:szCs w:val="18"/>
        </w:rPr>
      </w:pPr>
      <w:r w:rsidRPr="00016D59">
        <w:rPr>
          <w:rFonts w:eastAsia="宋体"/>
          <w:sz w:val="18"/>
          <w:szCs w:val="18"/>
        </w:rPr>
        <w:t xml:space="preserve">Note: IQR, Interquartile Range. </w:t>
      </w:r>
      <w:r w:rsidRPr="00016D59">
        <w:rPr>
          <w:sz w:val="18"/>
          <w:szCs w:val="18"/>
        </w:rPr>
        <w:t xml:space="preserve">Mann-Whitney U-test comparing PE </w:t>
      </w:r>
      <w:proofErr w:type="spellStart"/>
      <w:proofErr w:type="gramStart"/>
      <w:r w:rsidRPr="00016D59">
        <w:rPr>
          <w:sz w:val="18"/>
          <w:szCs w:val="18"/>
        </w:rPr>
        <w:t>vs.Control</w:t>
      </w:r>
      <w:proofErr w:type="spellEnd"/>
      <w:proofErr w:type="gramEnd"/>
      <w:r>
        <w:rPr>
          <w:sz w:val="18"/>
          <w:szCs w:val="18"/>
        </w:rPr>
        <w:t xml:space="preserve"> group.</w:t>
      </w:r>
    </w:p>
    <w:bookmarkEnd w:id="0"/>
    <w:p w:rsidR="006373EF" w:rsidRPr="00A05D40" w:rsidRDefault="006373EF">
      <w:pPr>
        <w:ind w:firstLine="420"/>
      </w:pPr>
    </w:p>
    <w:sectPr w:rsidR="006373EF" w:rsidRPr="00A05D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2173DC"/>
    <w:multiLevelType w:val="hybridMultilevel"/>
    <w:tmpl w:val="184EDD5C"/>
    <w:lvl w:ilvl="0" w:tplc="6C4ADA66">
      <w:start w:val="1"/>
      <w:numFmt w:val="decimal"/>
      <w:lvlRestart w:val="0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  <w:num w:numId="5">
    <w:abstractNumId w:val="0"/>
  </w:num>
  <w:num w:numId="6">
    <w:abstractNumId w:val="1"/>
  </w:num>
  <w:num w:numId="7">
    <w:abstractNumId w:val="0"/>
  </w:num>
  <w:num w:numId="8">
    <w:abstractNumId w:val="0"/>
  </w:num>
  <w:num w:numId="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F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D40"/>
    <w:rsid w:val="00006680"/>
    <w:rsid w:val="00030889"/>
    <w:rsid w:val="00071FFA"/>
    <w:rsid w:val="000877FC"/>
    <w:rsid w:val="000C10C2"/>
    <w:rsid w:val="000E0C2E"/>
    <w:rsid w:val="000F567D"/>
    <w:rsid w:val="000F60B7"/>
    <w:rsid w:val="00152EA0"/>
    <w:rsid w:val="001A0711"/>
    <w:rsid w:val="002B6333"/>
    <w:rsid w:val="00304C1C"/>
    <w:rsid w:val="003370A1"/>
    <w:rsid w:val="00415F84"/>
    <w:rsid w:val="00441AD2"/>
    <w:rsid w:val="004E529B"/>
    <w:rsid w:val="00543063"/>
    <w:rsid w:val="00600382"/>
    <w:rsid w:val="006373EF"/>
    <w:rsid w:val="00640B65"/>
    <w:rsid w:val="006624B1"/>
    <w:rsid w:val="006C7405"/>
    <w:rsid w:val="0070511A"/>
    <w:rsid w:val="0071477E"/>
    <w:rsid w:val="007505E7"/>
    <w:rsid w:val="007745D7"/>
    <w:rsid w:val="007B334F"/>
    <w:rsid w:val="007D0CCC"/>
    <w:rsid w:val="00810132"/>
    <w:rsid w:val="00810C47"/>
    <w:rsid w:val="0083031C"/>
    <w:rsid w:val="00875377"/>
    <w:rsid w:val="00896058"/>
    <w:rsid w:val="0090252B"/>
    <w:rsid w:val="00965AA5"/>
    <w:rsid w:val="00A05D40"/>
    <w:rsid w:val="00A277B8"/>
    <w:rsid w:val="00A36E11"/>
    <w:rsid w:val="00A479E5"/>
    <w:rsid w:val="00A70FA3"/>
    <w:rsid w:val="00B10CCE"/>
    <w:rsid w:val="00B924BA"/>
    <w:rsid w:val="00B93363"/>
    <w:rsid w:val="00B94C7F"/>
    <w:rsid w:val="00CB2603"/>
    <w:rsid w:val="00CD267D"/>
    <w:rsid w:val="00D75792"/>
    <w:rsid w:val="00E1353C"/>
    <w:rsid w:val="00E16972"/>
    <w:rsid w:val="00E26481"/>
    <w:rsid w:val="00E470AA"/>
    <w:rsid w:val="00E4715E"/>
    <w:rsid w:val="00E6286C"/>
    <w:rsid w:val="00E738F5"/>
    <w:rsid w:val="00EB2AB2"/>
    <w:rsid w:val="00F16167"/>
    <w:rsid w:val="00F73AB7"/>
    <w:rsid w:val="00FC6F3C"/>
    <w:rsid w:val="00FE0AA6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F2C8CB"/>
  <w15:chartTrackingRefBased/>
  <w15:docId w15:val="{6CF9AAB6-9FA0-4ABD-BB75-478D97012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 w:uiPriority="99" w:qFormat="1"/>
    <w:lsdException w:name="header" w:semiHidden="1" w:uiPriority="99" w:qFormat="1"/>
    <w:lsdException w:name="footer" w:semiHidden="1" w:uiPriority="99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 w:uiPriority="99" w:qFormat="1"/>
    <w:lsdException w:name="line number" w:semiHidden="1" w:uiPriority="99" w:qFormat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 w:qFormat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/>
    <w:lsdException w:name="HTML Typewriter" w:semiHidden="1"/>
    <w:lsdException w:name="HTML Variable" w:semiHidden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 w:qFormat="1"/>
    <w:lsdException w:name="No Spacing" w:semiHidden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99"/>
    <w:lsdException w:name="Quote" w:semiHidden="1" w:uiPriority="99"/>
    <w:lsdException w:name="Intense Quote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05D40"/>
    <w:pPr>
      <w:widowControl w:val="0"/>
      <w:ind w:firstLineChars="200" w:firstLine="200"/>
      <w:jc w:val="both"/>
    </w:pPr>
    <w:rPr>
      <w:rFonts w:eastAsia="Times New Roman"/>
      <w:kern w:val="2"/>
      <w:sz w:val="21"/>
      <w:szCs w:val="21"/>
    </w:rPr>
  </w:style>
  <w:style w:type="paragraph" w:styleId="1">
    <w:name w:val="heading 1"/>
    <w:aliases w:val="Heading level 1"/>
    <w:basedOn w:val="a"/>
    <w:next w:val="a"/>
    <w:link w:val="10"/>
    <w:uiPriority w:val="9"/>
    <w:qFormat/>
    <w:rsid w:val="00A277B8"/>
    <w:pPr>
      <w:keepNext/>
      <w:keepLines/>
      <w:widowControl/>
      <w:adjustRightInd w:val="0"/>
      <w:snapToGrid w:val="0"/>
      <w:spacing w:before="360" w:after="360"/>
      <w:ind w:firstLineChars="0" w:firstLine="0"/>
      <w:outlineLvl w:val="0"/>
    </w:pPr>
    <w:rPr>
      <w:b/>
      <w:bCs/>
      <w:noProof/>
      <w:color w:val="000000"/>
      <w:kern w:val="44"/>
      <w:sz w:val="24"/>
      <w:szCs w:val="24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A277B8"/>
    <w:pPr>
      <w:keepNext/>
      <w:keepLines/>
      <w:widowControl/>
      <w:adjustRightInd w:val="0"/>
      <w:snapToGrid w:val="0"/>
      <w:spacing w:before="240" w:after="240"/>
      <w:ind w:firstLineChars="0" w:firstLine="0"/>
      <w:outlineLvl w:val="1"/>
    </w:pPr>
    <w:rPr>
      <w:b/>
      <w:bCs/>
      <w:i/>
      <w:noProof/>
      <w:color w:val="000000"/>
      <w:kern w:val="0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A277B8"/>
    <w:pPr>
      <w:keepNext/>
      <w:keepLines/>
      <w:widowControl/>
      <w:adjustRightInd w:val="0"/>
      <w:snapToGrid w:val="0"/>
      <w:spacing w:before="160" w:after="160"/>
      <w:ind w:firstLineChars="0" w:firstLine="0"/>
      <w:outlineLvl w:val="2"/>
    </w:pPr>
    <w:rPr>
      <w:bCs/>
      <w:i/>
      <w:noProof/>
      <w:color w:val="000000"/>
      <w:kern w:val="0"/>
    </w:rPr>
  </w:style>
  <w:style w:type="paragraph" w:styleId="4">
    <w:name w:val="heading 4"/>
    <w:basedOn w:val="a"/>
    <w:next w:val="a"/>
    <w:link w:val="40"/>
    <w:uiPriority w:val="9"/>
    <w:semiHidden/>
    <w:qFormat/>
    <w:rsid w:val="00A479E5"/>
    <w:pPr>
      <w:keepNext/>
      <w:keepLines/>
      <w:spacing w:before="280" w:after="290" w:line="376" w:lineRule="auto"/>
      <w:ind w:firstLineChars="0" w:firstLine="0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qFormat/>
    <w:rsid w:val="00A479E5"/>
    <w:pPr>
      <w:keepNext/>
      <w:keepLines/>
      <w:spacing w:before="240" w:after="64" w:line="320" w:lineRule="auto"/>
      <w:ind w:firstLineChars="0" w:firstLine="0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qFormat/>
    <w:rsid w:val="00A479E5"/>
    <w:pPr>
      <w:keepNext/>
      <w:keepLines/>
      <w:spacing w:before="240" w:after="64" w:line="320" w:lineRule="auto"/>
      <w:ind w:firstLineChars="0" w:firstLine="0"/>
      <w:outlineLvl w:val="6"/>
    </w:pPr>
    <w:rPr>
      <w:rFonts w:asciiTheme="minorHAnsi" w:eastAsiaTheme="minorEastAsia" w:hAnsiTheme="minorHAnsi" w:cstheme="minorBidi"/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A479E5"/>
    <w:pPr>
      <w:keepNext/>
      <w:keepLines/>
      <w:spacing w:before="240" w:after="64" w:line="320" w:lineRule="auto"/>
      <w:ind w:firstLineChars="0" w:firstLine="0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A479E5"/>
    <w:pPr>
      <w:keepNext/>
      <w:keepLines/>
      <w:spacing w:before="240" w:after="64" w:line="320" w:lineRule="auto"/>
      <w:ind w:firstLineChars="0" w:firstLine="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next w:val="a"/>
    <w:uiPriority w:val="5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cademiceditor">
    <w:name w:val="Academic editor"/>
    <w:uiPriority w:val="4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A277B8"/>
    <w:pPr>
      <w:adjustRightInd w:val="0"/>
      <w:snapToGrid w:val="0"/>
      <w:jc w:val="both"/>
    </w:pPr>
    <w:rPr>
      <w:rFonts w:eastAsia="Times New Roman"/>
      <w:b/>
      <w:snapToGrid w:val="0"/>
      <w:color w:val="000000"/>
      <w:sz w:val="36"/>
      <w:lang w:eastAsia="de-DE" w:bidi="en-US"/>
    </w:rPr>
  </w:style>
  <w:style w:type="paragraph" w:customStyle="1" w:styleId="Articletype">
    <w:name w:val="Article type"/>
    <w:next w:val="a"/>
    <w:qFormat/>
    <w:rsid w:val="00A277B8"/>
    <w:pPr>
      <w:adjustRightInd w:val="0"/>
      <w:snapToGrid w:val="0"/>
    </w:pPr>
    <w:rPr>
      <w:rFonts w:eastAsia="Times New Roman"/>
      <w:i/>
      <w:snapToGrid w:val="0"/>
      <w:color w:val="000000"/>
      <w:szCs w:val="22"/>
      <w:lang w:eastAsia="de-DE" w:bidi="en-US"/>
    </w:rPr>
  </w:style>
  <w:style w:type="paragraph" w:customStyle="1" w:styleId="Authornames">
    <w:name w:val="Authornames"/>
    <w:next w:val="a"/>
    <w:uiPriority w:val="2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A277B8"/>
    <w:pPr>
      <w:adjustRightInd w:val="0"/>
      <w:snapToGrid w:val="0"/>
      <w:spacing w:beforeLines="50" w:before="50" w:afterLines="50" w:after="50"/>
      <w:jc w:val="both"/>
    </w:pPr>
    <w:rPr>
      <w:rFonts w:eastAsia="Times New Roman"/>
      <w:b/>
      <w:snapToGrid w:val="0"/>
      <w:color w:val="00000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rsid w:val="00A277B8"/>
    <w:pPr>
      <w:numPr>
        <w:numId w:val="9"/>
      </w:numPr>
      <w:adjustRightInd w:val="0"/>
      <w:snapToGrid w:val="0"/>
      <w:spacing w:before="40" w:after="40"/>
      <w:ind w:hangingChars="200" w:hanging="200"/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sid w:val="00A277B8"/>
    <w:rPr>
      <w:rFonts w:eastAsia="Times New Roman"/>
      <w:snapToGrid w:val="0"/>
      <w:color w:val="000000"/>
      <w:sz w:val="21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rsid w:val="00A277B8"/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Equation">
    <w:name w:val="Equation"/>
    <w:uiPriority w:val="17"/>
    <w:qFormat/>
    <w:rsid w:val="00A277B8"/>
    <w:pPr>
      <w:adjustRightInd w:val="0"/>
      <w:snapToGrid w:val="0"/>
      <w:spacing w:before="60" w:after="60"/>
      <w:ind w:left="709"/>
      <w:jc w:val="center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Figure">
    <w:name w:val="Figure"/>
    <w:uiPriority w:val="15"/>
    <w:qFormat/>
    <w:rsid w:val="00A277B8"/>
    <w:pPr>
      <w:adjustRightInd w:val="0"/>
      <w:snapToGrid w:val="0"/>
      <w:jc w:val="center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Figuretitle">
    <w:name w:val="Figure title"/>
    <w:uiPriority w:val="13"/>
    <w:rsid w:val="00A277B8"/>
    <w:pPr>
      <w:adjustRightInd w:val="0"/>
      <w:snapToGrid w:val="0"/>
      <w:spacing w:after="100" w:afterAutospacing="1"/>
      <w:jc w:val="center"/>
    </w:pPr>
    <w:rPr>
      <w:rFonts w:eastAsia="Times New Roman"/>
      <w:b/>
      <w:noProof/>
      <w:color w:val="000000"/>
      <w:sz w:val="21"/>
      <w:szCs w:val="21"/>
      <w:lang w:bidi="en-US"/>
    </w:rPr>
  </w:style>
  <w:style w:type="paragraph" w:customStyle="1" w:styleId="Keywords">
    <w:name w:val="Keywords"/>
    <w:next w:val="a"/>
    <w:link w:val="Keywords0"/>
    <w:uiPriority w:val="6"/>
    <w:qFormat/>
    <w:rsid w:val="00A277B8"/>
    <w:pPr>
      <w:adjustRightInd w:val="0"/>
      <w:snapToGrid w:val="0"/>
      <w:jc w:val="both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6"/>
    <w:rsid w:val="00A277B8"/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A277B8"/>
    <w:pPr>
      <w:ind w:left="200" w:hangingChars="200" w:hanging="200"/>
      <w:jc w:val="both"/>
    </w:pPr>
    <w:rPr>
      <w:rFonts w:eastAsia="Times New Roman"/>
      <w:snapToGrid w:val="0"/>
      <w:color w:val="000000"/>
      <w:sz w:val="18"/>
      <w:szCs w:val="21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9"/>
    <w:rsid w:val="00A277B8"/>
    <w:rPr>
      <w:rFonts w:eastAsia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A277B8"/>
    <w:rPr>
      <w:rFonts w:eastAsia="Times New Roman"/>
      <w:b/>
      <w:bCs/>
      <w:i/>
      <w:noProof/>
      <w:color w:val="000000"/>
      <w:sz w:val="21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A277B8"/>
    <w:rPr>
      <w:rFonts w:eastAsia="Times New Roman"/>
      <w:bCs/>
      <w:i/>
      <w:noProof/>
      <w:color w:val="000000"/>
      <w:sz w:val="21"/>
      <w:szCs w:val="21"/>
    </w:rPr>
  </w:style>
  <w:style w:type="character" w:customStyle="1" w:styleId="40">
    <w:name w:val="标题 4 字符"/>
    <w:link w:val="4"/>
    <w:uiPriority w:val="9"/>
    <w:semiHidden/>
    <w:rsid w:val="00A479E5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sid w:val="00A479E5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rsid w:val="00A479E5"/>
    <w:rPr>
      <w:rFonts w:asciiTheme="minorHAnsi" w:eastAsiaTheme="minorEastAsia" w:hAnsiTheme="minorHAnsi" w:cstheme="minorBidi"/>
      <w:b/>
      <w:bCs/>
      <w:kern w:val="2"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sid w:val="00A479E5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rsid w:val="00A479E5"/>
    <w:rPr>
      <w:rFonts w:asciiTheme="majorHAnsi" w:eastAsiaTheme="majorEastAsia" w:hAnsiTheme="majorHAnsi" w:cstheme="majorBidi"/>
      <w:kern w:val="2"/>
      <w:sz w:val="21"/>
      <w:szCs w:val="21"/>
    </w:rPr>
  </w:style>
  <w:style w:type="character" w:customStyle="1" w:styleId="Reference0">
    <w:name w:val="Reference 字符"/>
    <w:basedOn w:val="Keywords0"/>
    <w:link w:val="Reference"/>
    <w:uiPriority w:val="19"/>
    <w:rsid w:val="00A277B8"/>
    <w:rPr>
      <w:rFonts w:eastAsia="Times New Roman"/>
      <w:snapToGrid w:val="0"/>
      <w:color w:val="000000"/>
      <w:sz w:val="18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A277B8"/>
    <w:pPr>
      <w:jc w:val="both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A277B8"/>
    <w:pPr>
      <w:adjustRightInd w:val="0"/>
      <w:snapToGrid w:val="0"/>
      <w:spacing w:beforeLines="100" w:before="100" w:afterLines="100" w:after="100"/>
      <w:jc w:val="center"/>
    </w:pPr>
    <w:rPr>
      <w:rFonts w:eastAsia="Times New Roman"/>
      <w:b/>
      <w:noProof/>
      <w:color w:val="000000"/>
      <w:sz w:val="21"/>
      <w:szCs w:val="24"/>
      <w:lang w:bidi="en-US"/>
    </w:rPr>
  </w:style>
  <w:style w:type="paragraph" w:customStyle="1" w:styleId="Tablefooter">
    <w:name w:val="Table footer"/>
    <w:next w:val="a"/>
    <w:uiPriority w:val="12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A277B8"/>
    <w:pPr>
      <w:ind w:firstLineChars="200" w:firstLine="200"/>
      <w:jc w:val="both"/>
    </w:pPr>
    <w:rPr>
      <w:rFonts w:eastAsia="Times New Roman"/>
      <w:snapToGrid w:val="0"/>
      <w:color w:val="000000"/>
      <w:sz w:val="21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A277B8"/>
    <w:rPr>
      <w:rFonts w:eastAsia="Times New Roman"/>
      <w:snapToGrid w:val="0"/>
      <w:color w:val="000000"/>
      <w:sz w:val="21"/>
      <w:szCs w:val="28"/>
      <w:lang w:eastAsia="de-DE" w:bidi="en-US"/>
    </w:rPr>
  </w:style>
  <w:style w:type="table" w:styleId="21">
    <w:name w:val="Plain Table 2"/>
    <w:basedOn w:val="a1"/>
    <w:uiPriority w:val="42"/>
    <w:rsid w:val="00A05D40"/>
    <w:rPr>
      <w:lang w:val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自定义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1023</Characters>
  <Application>Microsoft Office Word</Application>
  <DocSecurity>0</DocSecurity>
  <Lines>204</Lines>
  <Paragraphs>171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sia</dc:creator>
  <cp:keywords/>
  <dc:description/>
  <cp:lastModifiedBy>Suri</cp:lastModifiedBy>
  <cp:revision>2</cp:revision>
  <dcterms:created xsi:type="dcterms:W3CDTF">2025-08-01T05:15:00Z</dcterms:created>
  <dcterms:modified xsi:type="dcterms:W3CDTF">2025-09-12T09:25:00Z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0b360872-40c3-4181-b55b-a1087cc3fe00</vt:lpwstr>
  </property>
</Properties>
</file>